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83A2">
      <w:pPr>
        <w:pStyle w:val="2"/>
        <w:jc w:val="center"/>
        <w:rPr>
          <w:rFonts w:hint="eastAsia" w:ascii="黑体" w:hAnsi="黑体" w:eastAsia="黑体" w:cs="黑体"/>
          <w:color w:val="auto"/>
        </w:rPr>
      </w:pPr>
      <w:bookmarkStart w:id="3" w:name="_GoBack"/>
      <w:bookmarkEnd w:id="3"/>
      <w:bookmarkStart w:id="0" w:name="_Toc22910"/>
      <w:bookmarkStart w:id="1" w:name="_Toc103930002"/>
      <w:bookmarkStart w:id="2" w:name="_Toc31419"/>
      <w:r>
        <w:rPr>
          <w:rFonts w:hint="eastAsia" w:ascii="黑体" w:hAnsi="黑体" w:eastAsia="黑体" w:cs="黑体"/>
          <w:color w:val="auto"/>
        </w:rPr>
        <w:t>第四章  采购需求</w:t>
      </w:r>
      <w:bookmarkEnd w:id="0"/>
      <w:bookmarkEnd w:id="1"/>
      <w:bookmarkEnd w:id="2"/>
    </w:p>
    <w:p w14:paraId="7DEC6667">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F10A0B">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413A3BC">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555BDAA6">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21BEF3D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1.工程名称：</w:t>
      </w:r>
      <w:r>
        <w:rPr>
          <w:rFonts w:hint="eastAsia" w:ascii="宋体" w:hAnsi="宋体" w:cs="Times New Roman"/>
          <w:bCs/>
          <w:color w:val="auto"/>
          <w:sz w:val="24"/>
          <w:szCs w:val="24"/>
          <w:lang w:val="en-US" w:eastAsia="zh-CN" w:bidi="ar-SA"/>
        </w:rPr>
        <w:t>沭阳县新河镇沙河村2025年度宜居宜业和美乡村建设水体整治工程</w:t>
      </w:r>
      <w:r>
        <w:rPr>
          <w:rFonts w:hint="eastAsia" w:ascii="宋体" w:hAnsi="宋体" w:eastAsia="宋体" w:cs="Times New Roman"/>
          <w:bCs/>
          <w:color w:val="auto"/>
          <w:sz w:val="24"/>
          <w:szCs w:val="24"/>
          <w:lang w:val="en-US" w:eastAsia="zh-CN" w:bidi="ar-SA"/>
        </w:rPr>
        <w:t xml:space="preserve"> </w:t>
      </w:r>
    </w:p>
    <w:p w14:paraId="6BE69377">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签订合同后30日历天内完成施工</w:t>
      </w:r>
      <w:r>
        <w:rPr>
          <w:rFonts w:hint="eastAsia" w:ascii="宋体" w:hAnsi="宋体" w:eastAsia="宋体" w:cs="Times New Roman"/>
          <w:bCs/>
          <w:color w:val="auto"/>
          <w:sz w:val="24"/>
          <w:szCs w:val="24"/>
          <w:lang w:val="en-US" w:eastAsia="zh-CN" w:bidi="ar-SA"/>
        </w:rPr>
        <w:t>。</w:t>
      </w:r>
    </w:p>
    <w:p w14:paraId="4C28BE9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113DD01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价款的80%；工程审计结束付至工程审定价款的97%；余款待缺陷责任期期满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54BD02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14:paraId="7859804A">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7D2AB2D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7E4107D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（1）施工组织总体设想、方案：方案内容完整，符合实际情况且优于规范要求得施工组织内容、方法与技术措施应完整、具体、合理应符合要求。 </w:t>
      </w:r>
    </w:p>
    <w:p w14:paraId="5B17EB3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（2）施工方案及质量保证措施：根据本工程的现场实际情况提供施工方案及质量保证措施应全面、完整、合理、进度应符合要求。 </w:t>
      </w:r>
    </w:p>
    <w:p w14:paraId="1C607C9F">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14:paraId="1C9FE87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0CDEFFE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（5）安全文明施工及环境保护措施：根据响应文件中提供的安全文明施工及环境保护措施等应完整、详细具体应符合要求。</w:t>
      </w:r>
    </w:p>
    <w:p w14:paraId="0CD0B6F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（6）根据本项目施工现场实际情况关键施工技术、工艺及工程项目实施的重点、难点和解决方案、新技术新产品、新工艺、新材料应用编写方案。</w:t>
      </w:r>
    </w:p>
    <w:p w14:paraId="2405E9C5">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color w:val="auto"/>
          <w:sz w:val="24"/>
          <w:szCs w:val="24"/>
          <w:lang w:val="en-US" w:eastAsia="zh-CN" w:bidi="ar-SA"/>
        </w:rPr>
        <w:t>三、</w:t>
      </w:r>
      <w:r>
        <w:rPr>
          <w:rFonts w:hint="eastAsia" w:ascii="宋体" w:hAnsi="宋体" w:eastAsia="宋体" w:cs="Times New Roman"/>
          <w:bCs/>
          <w:color w:val="auto"/>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14:paraId="7684C867">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33A68B4">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5C341184">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5476E196">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03A3B2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343F966">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33EF14CA">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4922FD23">
      <w:pPr>
        <w:spacing w:line="480" w:lineRule="exact"/>
        <w:rPr>
          <w:rFonts w:hint="eastAsia" w:ascii="宋体" w:hAnsi="宋体"/>
          <w:b/>
          <w:bCs/>
          <w:color w:val="auto"/>
          <w:sz w:val="24"/>
          <w:szCs w:val="24"/>
        </w:rPr>
      </w:pPr>
    </w:p>
    <w:p w14:paraId="6900C1B0"/>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A339A3"/>
    <w:rsid w:val="0C9C373F"/>
    <w:rsid w:val="15BC6EFC"/>
    <w:rsid w:val="19C908F6"/>
    <w:rsid w:val="20B70B0E"/>
    <w:rsid w:val="5070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1366</Words>
  <Characters>1398</Characters>
  <Lines>0</Lines>
  <Paragraphs>0</Paragraphs>
  <TotalTime>1</TotalTime>
  <ScaleCrop>false</ScaleCrop>
  <LinksUpToDate>false</LinksUpToDate>
  <CharactersWithSpaces>1429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莫名</cp:lastModifiedBy>
  <dcterms:modified xsi:type="dcterms:W3CDTF">2025-12-12T00:45:26Z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4764998C0AF74334AE4C239B16E80B64_11</vt:lpwstr>
  </property>
  <property fmtid="{D5CDD505-2E9C-101B-9397-08002B2CF9AE}" pid="4" name="KSOTemplateDocerSaveRecord">
    <vt:lpwstr>eyJoZGlkIjoiM2Q3MDAwODExNGEyZDM3NjFmNTE3MGE5NzllODNiNTgiLCJ1c2VySWQiOiI5NTgzNDI0MjYifQ==</vt:lpwstr>
  </property>
</Properties>
</file>